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D84" w:rsidRDefault="00106D84" w:rsidP="00106D84">
      <w:pPr>
        <w:spacing w:after="0"/>
        <w:jc w:val="center"/>
        <w:rPr>
          <w:b/>
          <w:sz w:val="28"/>
          <w:szCs w:val="28"/>
        </w:rPr>
      </w:pPr>
      <w:r>
        <w:rPr>
          <w:b/>
          <w:sz w:val="28"/>
          <w:szCs w:val="28"/>
        </w:rPr>
        <w:t>QUANTUM SPIRITS</w:t>
      </w:r>
    </w:p>
    <w:p w:rsidR="00004663" w:rsidRDefault="009D1BE8" w:rsidP="00106D84">
      <w:pPr>
        <w:spacing w:after="0"/>
        <w:jc w:val="center"/>
        <w:rPr>
          <w:b/>
          <w:sz w:val="28"/>
          <w:szCs w:val="28"/>
        </w:rPr>
      </w:pPr>
      <w:r w:rsidRPr="00106D84">
        <w:rPr>
          <w:b/>
          <w:sz w:val="28"/>
          <w:szCs w:val="28"/>
        </w:rPr>
        <w:t>PRODUCT/</w:t>
      </w:r>
      <w:r w:rsidR="00004663" w:rsidRPr="00106D84">
        <w:rPr>
          <w:b/>
          <w:sz w:val="28"/>
          <w:szCs w:val="28"/>
        </w:rPr>
        <w:t>CREATIVE BRIEF</w:t>
      </w:r>
    </w:p>
    <w:p w:rsidR="00106D84" w:rsidRPr="00106D84" w:rsidRDefault="00106D84" w:rsidP="00106D84">
      <w:pPr>
        <w:spacing w:after="0"/>
        <w:jc w:val="center"/>
        <w:rPr>
          <w:b/>
          <w:sz w:val="28"/>
          <w:szCs w:val="28"/>
        </w:rPr>
      </w:pPr>
    </w:p>
    <w:p w:rsidR="009D1BE8" w:rsidRDefault="009D1BE8">
      <w:pPr>
        <w:rPr>
          <w:b/>
          <w:sz w:val="24"/>
          <w:szCs w:val="24"/>
        </w:rPr>
      </w:pPr>
      <w:r>
        <w:rPr>
          <w:b/>
          <w:sz w:val="24"/>
          <w:szCs w:val="24"/>
        </w:rPr>
        <w:t>Introduction</w:t>
      </w:r>
    </w:p>
    <w:p w:rsidR="00106D84" w:rsidRDefault="00E52077">
      <w:pPr>
        <w:rPr>
          <w:sz w:val="24"/>
          <w:szCs w:val="24"/>
        </w:rPr>
      </w:pPr>
      <w:r>
        <w:rPr>
          <w:sz w:val="24"/>
          <w:szCs w:val="24"/>
        </w:rPr>
        <w:t>Planning a product marketing and communications strategy involves answering the same questions for each product to ensure relevance to the target audience</w:t>
      </w:r>
      <w:r w:rsidR="00106D84">
        <w:rPr>
          <w:sz w:val="24"/>
          <w:szCs w:val="24"/>
        </w:rPr>
        <w:t xml:space="preserve"> and a consistency in our approach</w:t>
      </w:r>
      <w:r>
        <w:rPr>
          <w:sz w:val="24"/>
          <w:szCs w:val="24"/>
        </w:rPr>
        <w:t xml:space="preserve">. </w:t>
      </w:r>
      <w:r w:rsidR="00287396">
        <w:rPr>
          <w:sz w:val="24"/>
          <w:szCs w:val="24"/>
        </w:rPr>
        <w:t>This will be valuable in filling, initiating</w:t>
      </w:r>
      <w:r w:rsidR="00106D84">
        <w:rPr>
          <w:sz w:val="24"/>
          <w:szCs w:val="24"/>
        </w:rPr>
        <w:t>, contributing to</w:t>
      </w:r>
      <w:r w:rsidR="00287396">
        <w:rPr>
          <w:sz w:val="24"/>
          <w:szCs w:val="24"/>
        </w:rPr>
        <w:t xml:space="preserve"> or evaluating the product development pipeline. </w:t>
      </w:r>
    </w:p>
    <w:p w:rsidR="009D1BE8" w:rsidRDefault="00E52077">
      <w:pPr>
        <w:rPr>
          <w:sz w:val="24"/>
          <w:szCs w:val="24"/>
        </w:rPr>
      </w:pPr>
      <w:r>
        <w:rPr>
          <w:sz w:val="24"/>
          <w:szCs w:val="24"/>
        </w:rPr>
        <w:t>They include 3 sections</w:t>
      </w:r>
      <w:r w:rsidR="009051A2">
        <w:rPr>
          <w:sz w:val="24"/>
          <w:szCs w:val="24"/>
        </w:rPr>
        <w:t>; task definition, objective &amp;</w:t>
      </w:r>
      <w:r>
        <w:rPr>
          <w:sz w:val="24"/>
          <w:szCs w:val="24"/>
        </w:rPr>
        <w:t xml:space="preserve"> strategies and execution (this is more about communications and advertising messaging.)</w:t>
      </w:r>
    </w:p>
    <w:p w:rsidR="00106D84" w:rsidRPr="009D1BE8" w:rsidRDefault="00106D84">
      <w:pPr>
        <w:rPr>
          <w:sz w:val="24"/>
          <w:szCs w:val="24"/>
        </w:rPr>
      </w:pPr>
    </w:p>
    <w:p w:rsidR="00830E7D" w:rsidRPr="000028BB" w:rsidRDefault="00004663">
      <w:pPr>
        <w:rPr>
          <w:b/>
          <w:sz w:val="24"/>
          <w:szCs w:val="24"/>
          <w:u w:val="single"/>
        </w:rPr>
      </w:pPr>
      <w:r w:rsidRPr="000028BB">
        <w:rPr>
          <w:b/>
          <w:sz w:val="24"/>
          <w:szCs w:val="24"/>
          <w:u w:val="single"/>
        </w:rPr>
        <w:t>Task Definition</w:t>
      </w:r>
    </w:p>
    <w:p w:rsidR="00004663" w:rsidRPr="000028BB" w:rsidRDefault="00004663">
      <w:pPr>
        <w:rPr>
          <w:sz w:val="24"/>
          <w:szCs w:val="24"/>
        </w:rPr>
      </w:pPr>
      <w:r w:rsidRPr="000028BB">
        <w:rPr>
          <w:b/>
          <w:sz w:val="24"/>
          <w:szCs w:val="24"/>
        </w:rPr>
        <w:t>Key Market Observations</w:t>
      </w:r>
      <w:r w:rsidRPr="000028BB">
        <w:rPr>
          <w:sz w:val="24"/>
          <w:szCs w:val="24"/>
        </w:rPr>
        <w:t xml:space="preserve"> – what one point can you make about the market that will help everyone understand and believe in the rest of the brief?  There is no need to be exhaustive, just provide the basics.</w:t>
      </w:r>
    </w:p>
    <w:p w:rsidR="00004663" w:rsidRPr="000028BB" w:rsidRDefault="00004663">
      <w:pPr>
        <w:rPr>
          <w:sz w:val="24"/>
          <w:szCs w:val="24"/>
        </w:rPr>
      </w:pPr>
      <w:r w:rsidRPr="000028BB">
        <w:rPr>
          <w:b/>
          <w:sz w:val="24"/>
          <w:szCs w:val="24"/>
        </w:rPr>
        <w:t>Source of Business</w:t>
      </w:r>
      <w:r w:rsidRPr="000028BB">
        <w:rPr>
          <w:sz w:val="24"/>
          <w:szCs w:val="24"/>
        </w:rPr>
        <w:t xml:space="preserve"> – where, specifically, do we expect our business to come from?  We are not looking for general descriptions here, but specific sources (e.g., current consumers of premium </w:t>
      </w:r>
      <w:r w:rsidR="006C5338" w:rsidRPr="000028BB">
        <w:rPr>
          <w:sz w:val="24"/>
          <w:szCs w:val="24"/>
        </w:rPr>
        <w:t>spirits</w:t>
      </w:r>
      <w:r w:rsidRPr="000028BB">
        <w:rPr>
          <w:sz w:val="24"/>
          <w:szCs w:val="24"/>
        </w:rPr>
        <w:t xml:space="preserve"> unhappy with their current product cost, taste, </w:t>
      </w:r>
      <w:r w:rsidR="006C5338" w:rsidRPr="000028BB">
        <w:rPr>
          <w:sz w:val="24"/>
          <w:szCs w:val="24"/>
        </w:rPr>
        <w:t>etc.</w:t>
      </w:r>
      <w:r w:rsidRPr="000028BB">
        <w:rPr>
          <w:sz w:val="24"/>
          <w:szCs w:val="24"/>
        </w:rPr>
        <w:t>)</w:t>
      </w:r>
    </w:p>
    <w:p w:rsidR="00004663" w:rsidRPr="000028BB" w:rsidRDefault="00004663">
      <w:pPr>
        <w:rPr>
          <w:sz w:val="24"/>
          <w:szCs w:val="24"/>
        </w:rPr>
      </w:pPr>
      <w:r w:rsidRPr="000028BB">
        <w:rPr>
          <w:b/>
          <w:sz w:val="24"/>
          <w:szCs w:val="24"/>
        </w:rPr>
        <w:t>Consumer Insights</w:t>
      </w:r>
      <w:r w:rsidR="006C5338" w:rsidRPr="000028BB">
        <w:rPr>
          <w:b/>
          <w:sz w:val="24"/>
          <w:szCs w:val="24"/>
        </w:rPr>
        <w:t>/Barriers</w:t>
      </w:r>
      <w:r w:rsidRPr="000028BB">
        <w:rPr>
          <w:sz w:val="24"/>
          <w:szCs w:val="24"/>
        </w:rPr>
        <w:t xml:space="preserve"> – What one thing do we know about our potential target market that we may need to overcome, or that may help us reach them? What do they know, or think they know, about the product or product </w:t>
      </w:r>
      <w:r w:rsidR="006C5338" w:rsidRPr="000028BB">
        <w:rPr>
          <w:sz w:val="24"/>
          <w:szCs w:val="24"/>
        </w:rPr>
        <w:t>category; how</w:t>
      </w:r>
      <w:r w:rsidRPr="000028BB">
        <w:rPr>
          <w:sz w:val="24"/>
          <w:szCs w:val="24"/>
        </w:rPr>
        <w:t xml:space="preserve"> do they feel about </w:t>
      </w:r>
      <w:r w:rsidR="006C5338" w:rsidRPr="000028BB">
        <w:rPr>
          <w:sz w:val="24"/>
          <w:szCs w:val="24"/>
        </w:rPr>
        <w:t>it; how</w:t>
      </w:r>
      <w:r w:rsidRPr="000028BB">
        <w:rPr>
          <w:sz w:val="24"/>
          <w:szCs w:val="24"/>
        </w:rPr>
        <w:t xml:space="preserve"> interested are they in </w:t>
      </w:r>
      <w:r w:rsidR="006C5338" w:rsidRPr="000028BB">
        <w:rPr>
          <w:sz w:val="24"/>
          <w:szCs w:val="24"/>
        </w:rPr>
        <w:t>it; how</w:t>
      </w:r>
      <w:r w:rsidRPr="000028BB">
        <w:rPr>
          <w:sz w:val="24"/>
          <w:szCs w:val="24"/>
        </w:rPr>
        <w:t xml:space="preserve"> do they distinguish between different products?</w:t>
      </w:r>
    </w:p>
    <w:p w:rsidR="00004663" w:rsidRPr="000028BB" w:rsidRDefault="00004663">
      <w:pPr>
        <w:rPr>
          <w:sz w:val="24"/>
          <w:szCs w:val="24"/>
        </w:rPr>
      </w:pPr>
      <w:r w:rsidRPr="000028BB">
        <w:rPr>
          <w:b/>
          <w:sz w:val="24"/>
          <w:szCs w:val="24"/>
        </w:rPr>
        <w:t>Target Market</w:t>
      </w:r>
      <w:r w:rsidRPr="000028BB">
        <w:rPr>
          <w:sz w:val="24"/>
          <w:szCs w:val="24"/>
        </w:rPr>
        <w:t xml:space="preserve"> – what is the most vivid description we can offer of the types of individuals to whom this communication/message will be directed?  This </w:t>
      </w:r>
      <w:r w:rsidR="006C5338" w:rsidRPr="000028BB">
        <w:rPr>
          <w:sz w:val="24"/>
          <w:szCs w:val="24"/>
        </w:rPr>
        <w:t>description</w:t>
      </w:r>
      <w:r w:rsidRPr="000028BB">
        <w:rPr>
          <w:sz w:val="24"/>
          <w:szCs w:val="24"/>
        </w:rPr>
        <w:t xml:space="preserve"> must go further than a simple listing of demographics or even lifestyle </w:t>
      </w:r>
      <w:r w:rsidR="006C5338" w:rsidRPr="000028BB">
        <w:rPr>
          <w:sz w:val="24"/>
          <w:szCs w:val="24"/>
        </w:rPr>
        <w:t>characteristics</w:t>
      </w:r>
      <w:r w:rsidRPr="000028BB">
        <w:rPr>
          <w:sz w:val="24"/>
          <w:szCs w:val="24"/>
        </w:rPr>
        <w:t xml:space="preserve">.  We will want to provide enough </w:t>
      </w:r>
      <w:r w:rsidR="006C5338" w:rsidRPr="000028BB">
        <w:rPr>
          <w:sz w:val="24"/>
          <w:szCs w:val="24"/>
        </w:rPr>
        <w:t xml:space="preserve">information </w:t>
      </w:r>
      <w:r w:rsidRPr="000028BB">
        <w:rPr>
          <w:sz w:val="24"/>
          <w:szCs w:val="24"/>
        </w:rPr>
        <w:t xml:space="preserve">to be </w:t>
      </w:r>
      <w:r w:rsidR="006C5338" w:rsidRPr="000028BB">
        <w:rPr>
          <w:sz w:val="24"/>
          <w:szCs w:val="24"/>
        </w:rPr>
        <w:t>able</w:t>
      </w:r>
      <w:r w:rsidRPr="000028BB">
        <w:rPr>
          <w:sz w:val="24"/>
          <w:szCs w:val="24"/>
        </w:rPr>
        <w:t xml:space="preserve"> to picture in our mind’s eye whom we are addressing.</w:t>
      </w:r>
    </w:p>
    <w:p w:rsidR="00287396" w:rsidRDefault="00287396">
      <w:pPr>
        <w:rPr>
          <w:b/>
          <w:sz w:val="24"/>
          <w:szCs w:val="24"/>
          <w:u w:val="single"/>
        </w:rPr>
      </w:pPr>
    </w:p>
    <w:p w:rsidR="00830E7D" w:rsidRDefault="00830E7D">
      <w:pPr>
        <w:rPr>
          <w:b/>
          <w:sz w:val="24"/>
          <w:szCs w:val="24"/>
          <w:u w:val="single"/>
        </w:rPr>
      </w:pPr>
    </w:p>
    <w:p w:rsidR="00830E7D" w:rsidRDefault="00830E7D">
      <w:pPr>
        <w:rPr>
          <w:b/>
          <w:sz w:val="24"/>
          <w:szCs w:val="24"/>
          <w:u w:val="single"/>
        </w:rPr>
      </w:pPr>
    </w:p>
    <w:p w:rsidR="00830E7D" w:rsidRDefault="00830E7D">
      <w:pPr>
        <w:rPr>
          <w:b/>
          <w:sz w:val="24"/>
          <w:szCs w:val="24"/>
          <w:u w:val="single"/>
        </w:rPr>
      </w:pPr>
    </w:p>
    <w:p w:rsidR="00830E7D" w:rsidRDefault="00830E7D">
      <w:pPr>
        <w:rPr>
          <w:b/>
          <w:sz w:val="24"/>
          <w:szCs w:val="24"/>
          <w:u w:val="single"/>
        </w:rPr>
      </w:pPr>
    </w:p>
    <w:p w:rsidR="00830E7D" w:rsidRDefault="00830E7D">
      <w:pPr>
        <w:rPr>
          <w:b/>
          <w:sz w:val="24"/>
          <w:szCs w:val="24"/>
          <w:u w:val="single"/>
        </w:rPr>
      </w:pPr>
    </w:p>
    <w:p w:rsidR="00004663" w:rsidRPr="000028BB" w:rsidRDefault="00004663">
      <w:pPr>
        <w:rPr>
          <w:b/>
          <w:sz w:val="24"/>
          <w:szCs w:val="24"/>
          <w:u w:val="single"/>
        </w:rPr>
      </w:pPr>
      <w:r w:rsidRPr="000028BB">
        <w:rPr>
          <w:b/>
          <w:sz w:val="24"/>
          <w:szCs w:val="24"/>
          <w:u w:val="single"/>
        </w:rPr>
        <w:t>Objectives and Strategy</w:t>
      </w:r>
    </w:p>
    <w:p w:rsidR="00004663" w:rsidRPr="000028BB" w:rsidRDefault="006C5338">
      <w:pPr>
        <w:rPr>
          <w:sz w:val="24"/>
          <w:szCs w:val="24"/>
        </w:rPr>
      </w:pPr>
      <w:r w:rsidRPr="000028BB">
        <w:rPr>
          <w:b/>
          <w:sz w:val="24"/>
          <w:szCs w:val="24"/>
        </w:rPr>
        <w:t>Communications O</w:t>
      </w:r>
      <w:r w:rsidR="00004663" w:rsidRPr="000028BB">
        <w:rPr>
          <w:b/>
          <w:sz w:val="24"/>
          <w:szCs w:val="24"/>
        </w:rPr>
        <w:t>bjectives and Tasks</w:t>
      </w:r>
      <w:r w:rsidR="00004663" w:rsidRPr="000028BB">
        <w:rPr>
          <w:sz w:val="24"/>
          <w:szCs w:val="24"/>
        </w:rPr>
        <w:t xml:space="preserve"> – what is the specific communication objective for this piece of creative, and where does it fit within the total integrated marketing communications program?  Here is where we designate the primary objective (Category need, brand awareness, brand attitude, brand purchase intention</w:t>
      </w:r>
      <w:r w:rsidR="0040708E" w:rsidRPr="000028BB">
        <w:rPr>
          <w:sz w:val="24"/>
          <w:szCs w:val="24"/>
        </w:rPr>
        <w:t xml:space="preserve"> and what we hope to accomplish.</w:t>
      </w:r>
    </w:p>
    <w:p w:rsidR="00830E7D" w:rsidRPr="00830E7D" w:rsidRDefault="0040708E" w:rsidP="00287396">
      <w:pPr>
        <w:rPr>
          <w:sz w:val="24"/>
          <w:szCs w:val="24"/>
        </w:rPr>
      </w:pPr>
      <w:r w:rsidRPr="000028BB">
        <w:rPr>
          <w:b/>
          <w:sz w:val="24"/>
          <w:szCs w:val="24"/>
        </w:rPr>
        <w:t>Brand Attitude Stra</w:t>
      </w:r>
      <w:r w:rsidR="006C5338" w:rsidRPr="000028BB">
        <w:rPr>
          <w:b/>
          <w:sz w:val="24"/>
          <w:szCs w:val="24"/>
        </w:rPr>
        <w:t>teg</w:t>
      </w:r>
      <w:r w:rsidRPr="000028BB">
        <w:rPr>
          <w:b/>
          <w:sz w:val="24"/>
          <w:szCs w:val="24"/>
        </w:rPr>
        <w:t>y</w:t>
      </w:r>
      <w:r w:rsidRPr="000028BB">
        <w:rPr>
          <w:sz w:val="24"/>
          <w:szCs w:val="24"/>
        </w:rPr>
        <w:t xml:space="preserve"> – what do we know about the way customers make decisions?  Here is where we lay out </w:t>
      </w:r>
      <w:r w:rsidR="006C5338" w:rsidRPr="000028BB">
        <w:rPr>
          <w:sz w:val="24"/>
          <w:szCs w:val="24"/>
        </w:rPr>
        <w:t>whether</w:t>
      </w:r>
      <w:r w:rsidRPr="000028BB">
        <w:rPr>
          <w:sz w:val="24"/>
          <w:szCs w:val="24"/>
        </w:rPr>
        <w:t xml:space="preserve"> the decision is high or low involving and whether behavior is </w:t>
      </w:r>
      <w:r w:rsidR="006C5338" w:rsidRPr="000028BB">
        <w:rPr>
          <w:sz w:val="24"/>
          <w:szCs w:val="24"/>
        </w:rPr>
        <w:t>positively</w:t>
      </w:r>
      <w:r w:rsidRPr="000028BB">
        <w:rPr>
          <w:sz w:val="24"/>
          <w:szCs w:val="24"/>
        </w:rPr>
        <w:t xml:space="preserve"> or negatively motivated.  This positions the st</w:t>
      </w:r>
      <w:r w:rsidR="006C5338" w:rsidRPr="000028BB">
        <w:rPr>
          <w:sz w:val="24"/>
          <w:szCs w:val="24"/>
        </w:rPr>
        <w:t>rategy</w:t>
      </w:r>
      <w:r w:rsidRPr="000028BB">
        <w:rPr>
          <w:sz w:val="24"/>
          <w:szCs w:val="24"/>
        </w:rPr>
        <w:t xml:space="preserve"> into one of 4 quadrants.</w:t>
      </w:r>
    </w:p>
    <w:p w:rsidR="00287396" w:rsidRPr="000028BB" w:rsidRDefault="00287396" w:rsidP="00287396">
      <w:pPr>
        <w:rPr>
          <w:sz w:val="24"/>
          <w:szCs w:val="24"/>
          <w:u w:val="single"/>
        </w:rPr>
      </w:pPr>
      <w:r w:rsidRPr="000028BB">
        <w:rPr>
          <w:sz w:val="24"/>
          <w:szCs w:val="24"/>
          <w:u w:val="single"/>
        </w:rPr>
        <w:t>Negative Motives</w:t>
      </w:r>
    </w:p>
    <w:p w:rsidR="00287396" w:rsidRPr="000028BB" w:rsidRDefault="00287396" w:rsidP="00287396">
      <w:pPr>
        <w:rPr>
          <w:sz w:val="24"/>
          <w:szCs w:val="24"/>
        </w:rPr>
      </w:pPr>
      <w:r w:rsidRPr="000028BB">
        <w:rPr>
          <w:sz w:val="24"/>
          <w:szCs w:val="24"/>
        </w:rPr>
        <w:t xml:space="preserve">Problem Removal </w:t>
      </w:r>
      <w:r w:rsidRPr="000028BB">
        <w:rPr>
          <w:sz w:val="24"/>
          <w:szCs w:val="24"/>
        </w:rPr>
        <w:tab/>
      </w:r>
      <w:r w:rsidRPr="000028BB">
        <w:rPr>
          <w:sz w:val="24"/>
          <w:szCs w:val="24"/>
        </w:rPr>
        <w:tab/>
        <w:t xml:space="preserve">Looking for a product or service </w:t>
      </w:r>
      <w:r w:rsidRPr="000028BB">
        <w:rPr>
          <w:i/>
          <w:color w:val="0070C0"/>
          <w:sz w:val="24"/>
          <w:szCs w:val="24"/>
        </w:rPr>
        <w:t xml:space="preserve">to solve </w:t>
      </w:r>
      <w:r w:rsidRPr="000028BB">
        <w:rPr>
          <w:color w:val="000000" w:themeColor="text1"/>
          <w:sz w:val="24"/>
          <w:szCs w:val="24"/>
        </w:rPr>
        <w:t>a problem</w:t>
      </w:r>
      <w:r w:rsidRPr="000028BB">
        <w:rPr>
          <w:sz w:val="24"/>
          <w:szCs w:val="24"/>
        </w:rPr>
        <w:t>.</w:t>
      </w:r>
    </w:p>
    <w:p w:rsidR="00287396" w:rsidRPr="000028BB" w:rsidRDefault="00287396" w:rsidP="00287396">
      <w:pPr>
        <w:rPr>
          <w:sz w:val="24"/>
          <w:szCs w:val="24"/>
        </w:rPr>
      </w:pPr>
      <w:r w:rsidRPr="000028BB">
        <w:rPr>
          <w:sz w:val="24"/>
          <w:szCs w:val="24"/>
        </w:rPr>
        <w:t xml:space="preserve">Problem Avoidance </w:t>
      </w:r>
      <w:r w:rsidRPr="000028BB">
        <w:rPr>
          <w:sz w:val="24"/>
          <w:szCs w:val="24"/>
        </w:rPr>
        <w:tab/>
      </w:r>
      <w:r w:rsidRPr="000028BB">
        <w:rPr>
          <w:sz w:val="24"/>
          <w:szCs w:val="24"/>
        </w:rPr>
        <w:tab/>
        <w:t xml:space="preserve">Looking for a product or service </w:t>
      </w:r>
      <w:r w:rsidRPr="000028BB">
        <w:rPr>
          <w:i/>
          <w:color w:val="0070C0"/>
          <w:sz w:val="24"/>
          <w:szCs w:val="24"/>
        </w:rPr>
        <w:t xml:space="preserve">to avoid </w:t>
      </w:r>
      <w:r w:rsidRPr="000028BB">
        <w:rPr>
          <w:color w:val="000000" w:themeColor="text1"/>
          <w:sz w:val="24"/>
          <w:szCs w:val="24"/>
        </w:rPr>
        <w:t>a future problem</w:t>
      </w:r>
      <w:r w:rsidRPr="000028BB">
        <w:rPr>
          <w:sz w:val="24"/>
          <w:szCs w:val="24"/>
        </w:rPr>
        <w:t>.</w:t>
      </w:r>
    </w:p>
    <w:p w:rsidR="00287396" w:rsidRPr="000028BB" w:rsidRDefault="00287396" w:rsidP="00287396">
      <w:pPr>
        <w:ind w:left="2880" w:hanging="2880"/>
        <w:rPr>
          <w:sz w:val="24"/>
          <w:szCs w:val="24"/>
        </w:rPr>
      </w:pPr>
      <w:r w:rsidRPr="000028BB">
        <w:rPr>
          <w:sz w:val="24"/>
          <w:szCs w:val="24"/>
        </w:rPr>
        <w:t>Incomplete Satisfaction</w:t>
      </w:r>
      <w:r w:rsidRPr="000028BB">
        <w:rPr>
          <w:sz w:val="24"/>
          <w:szCs w:val="24"/>
        </w:rPr>
        <w:tab/>
        <w:t xml:space="preserve">Looking for a product or service that is </w:t>
      </w:r>
      <w:r w:rsidRPr="000028BB">
        <w:rPr>
          <w:i/>
          <w:color w:val="0070C0"/>
          <w:sz w:val="24"/>
          <w:szCs w:val="24"/>
        </w:rPr>
        <w:t>better than</w:t>
      </w:r>
      <w:r w:rsidRPr="000028BB">
        <w:rPr>
          <w:color w:val="0070C0"/>
          <w:sz w:val="24"/>
          <w:szCs w:val="24"/>
        </w:rPr>
        <w:t xml:space="preserve"> </w:t>
      </w:r>
      <w:r w:rsidRPr="000028BB">
        <w:rPr>
          <w:sz w:val="24"/>
          <w:szCs w:val="24"/>
        </w:rPr>
        <w:t>what is currently used.</w:t>
      </w:r>
    </w:p>
    <w:p w:rsidR="00287396" w:rsidRPr="000028BB" w:rsidRDefault="00287396" w:rsidP="00287396">
      <w:pPr>
        <w:ind w:left="2880" w:hanging="2880"/>
        <w:rPr>
          <w:sz w:val="24"/>
          <w:szCs w:val="24"/>
        </w:rPr>
      </w:pPr>
      <w:r w:rsidRPr="000028BB">
        <w:rPr>
          <w:sz w:val="24"/>
          <w:szCs w:val="24"/>
        </w:rPr>
        <w:t>Mix-Approach Avoidance</w:t>
      </w:r>
      <w:r w:rsidRPr="000028BB">
        <w:rPr>
          <w:sz w:val="24"/>
          <w:szCs w:val="24"/>
        </w:rPr>
        <w:tab/>
        <w:t xml:space="preserve">Looking for a product or service that </w:t>
      </w:r>
      <w:r w:rsidRPr="000028BB">
        <w:rPr>
          <w:i/>
          <w:color w:val="0070C0"/>
          <w:sz w:val="24"/>
          <w:szCs w:val="24"/>
        </w:rPr>
        <w:t>resolves a combination</w:t>
      </w:r>
      <w:r w:rsidRPr="000028BB">
        <w:rPr>
          <w:color w:val="0070C0"/>
          <w:sz w:val="24"/>
          <w:szCs w:val="24"/>
        </w:rPr>
        <w:t xml:space="preserve"> </w:t>
      </w:r>
      <w:r w:rsidRPr="000028BB">
        <w:rPr>
          <w:sz w:val="24"/>
          <w:szCs w:val="24"/>
        </w:rPr>
        <w:t>of likes and dislikes in what is currently used.</w:t>
      </w:r>
    </w:p>
    <w:p w:rsidR="00287396" w:rsidRPr="000028BB" w:rsidRDefault="00287396" w:rsidP="00287396">
      <w:pPr>
        <w:ind w:left="2880" w:hanging="2880"/>
        <w:rPr>
          <w:sz w:val="24"/>
          <w:szCs w:val="24"/>
        </w:rPr>
      </w:pPr>
      <w:r w:rsidRPr="000028BB">
        <w:rPr>
          <w:sz w:val="24"/>
          <w:szCs w:val="24"/>
        </w:rPr>
        <w:t>Normal Depletion</w:t>
      </w:r>
      <w:r>
        <w:rPr>
          <w:sz w:val="24"/>
          <w:szCs w:val="24"/>
        </w:rPr>
        <w:tab/>
      </w:r>
      <w:r w:rsidRPr="000028BB">
        <w:rPr>
          <w:sz w:val="24"/>
          <w:szCs w:val="24"/>
        </w:rPr>
        <w:t xml:space="preserve">Looking </w:t>
      </w:r>
      <w:r w:rsidRPr="000028BB">
        <w:rPr>
          <w:i/>
          <w:color w:val="0070C0"/>
          <w:sz w:val="24"/>
          <w:szCs w:val="24"/>
        </w:rPr>
        <w:t>to maintain</w:t>
      </w:r>
      <w:r w:rsidRPr="000028BB">
        <w:rPr>
          <w:color w:val="0070C0"/>
          <w:sz w:val="24"/>
          <w:szCs w:val="24"/>
        </w:rPr>
        <w:t xml:space="preserve"> </w:t>
      </w:r>
      <w:r w:rsidRPr="000028BB">
        <w:rPr>
          <w:sz w:val="24"/>
          <w:szCs w:val="24"/>
        </w:rPr>
        <w:t>inventory of product to ensure usage of service.</w:t>
      </w:r>
    </w:p>
    <w:p w:rsidR="00287396" w:rsidRPr="000028BB" w:rsidRDefault="00287396" w:rsidP="00287396">
      <w:pPr>
        <w:rPr>
          <w:sz w:val="24"/>
          <w:szCs w:val="24"/>
          <w:u w:val="single"/>
        </w:rPr>
      </w:pPr>
      <w:r w:rsidRPr="000028BB">
        <w:rPr>
          <w:sz w:val="24"/>
          <w:szCs w:val="24"/>
          <w:u w:val="single"/>
        </w:rPr>
        <w:t>Positive Motives</w:t>
      </w:r>
    </w:p>
    <w:p w:rsidR="00287396" w:rsidRPr="000028BB" w:rsidRDefault="00287396" w:rsidP="00287396">
      <w:pPr>
        <w:rPr>
          <w:sz w:val="24"/>
          <w:szCs w:val="24"/>
        </w:rPr>
      </w:pPr>
      <w:r w:rsidRPr="000028BB">
        <w:rPr>
          <w:sz w:val="24"/>
          <w:szCs w:val="24"/>
        </w:rPr>
        <w:t>Sensory Gratification</w:t>
      </w:r>
      <w:r w:rsidRPr="000028BB">
        <w:rPr>
          <w:sz w:val="24"/>
          <w:szCs w:val="24"/>
        </w:rPr>
        <w:tab/>
      </w:r>
      <w:r w:rsidRPr="000028BB">
        <w:rPr>
          <w:sz w:val="24"/>
          <w:szCs w:val="24"/>
        </w:rPr>
        <w:tab/>
        <w:t xml:space="preserve">Looking </w:t>
      </w:r>
      <w:r w:rsidRPr="000028BB">
        <w:rPr>
          <w:i/>
          <w:color w:val="0070C0"/>
          <w:sz w:val="24"/>
          <w:szCs w:val="24"/>
        </w:rPr>
        <w:t>to enjoy</w:t>
      </w:r>
      <w:r w:rsidRPr="000028BB">
        <w:rPr>
          <w:color w:val="0070C0"/>
          <w:sz w:val="24"/>
          <w:szCs w:val="24"/>
        </w:rPr>
        <w:t xml:space="preserve"> </w:t>
      </w:r>
      <w:r w:rsidRPr="000028BB">
        <w:rPr>
          <w:sz w:val="24"/>
          <w:szCs w:val="24"/>
        </w:rPr>
        <w:t>product or service</w:t>
      </w:r>
    </w:p>
    <w:p w:rsidR="00287396" w:rsidRPr="000028BB" w:rsidRDefault="00287396" w:rsidP="00287396">
      <w:pPr>
        <w:rPr>
          <w:sz w:val="24"/>
          <w:szCs w:val="24"/>
        </w:rPr>
      </w:pPr>
      <w:r w:rsidRPr="000028BB">
        <w:rPr>
          <w:sz w:val="24"/>
          <w:szCs w:val="24"/>
        </w:rPr>
        <w:t xml:space="preserve">Intellectual Stimulation </w:t>
      </w:r>
      <w:r>
        <w:rPr>
          <w:sz w:val="24"/>
          <w:szCs w:val="24"/>
        </w:rPr>
        <w:tab/>
      </w:r>
      <w:r w:rsidRPr="000028BB">
        <w:rPr>
          <w:sz w:val="24"/>
          <w:szCs w:val="24"/>
        </w:rPr>
        <w:t xml:space="preserve">Looking </w:t>
      </w:r>
      <w:r w:rsidRPr="000028BB">
        <w:rPr>
          <w:i/>
          <w:color w:val="0070C0"/>
          <w:sz w:val="24"/>
          <w:szCs w:val="24"/>
        </w:rPr>
        <w:t>to explore or master</w:t>
      </w:r>
      <w:r w:rsidRPr="000028BB">
        <w:rPr>
          <w:color w:val="0070C0"/>
          <w:sz w:val="24"/>
          <w:szCs w:val="24"/>
        </w:rPr>
        <w:t xml:space="preserve"> </w:t>
      </w:r>
      <w:r w:rsidRPr="000028BB">
        <w:rPr>
          <w:sz w:val="24"/>
          <w:szCs w:val="24"/>
        </w:rPr>
        <w:t>a new product or service.</w:t>
      </w:r>
    </w:p>
    <w:p w:rsidR="00287396" w:rsidRDefault="00287396" w:rsidP="00287396">
      <w:pPr>
        <w:rPr>
          <w:sz w:val="24"/>
          <w:szCs w:val="24"/>
        </w:rPr>
      </w:pPr>
      <w:r w:rsidRPr="000028BB">
        <w:rPr>
          <w:sz w:val="24"/>
          <w:szCs w:val="24"/>
        </w:rPr>
        <w:t>Social Approval</w:t>
      </w:r>
      <w:r>
        <w:rPr>
          <w:sz w:val="24"/>
          <w:szCs w:val="24"/>
        </w:rPr>
        <w:tab/>
      </w:r>
      <w:r>
        <w:rPr>
          <w:sz w:val="24"/>
          <w:szCs w:val="24"/>
        </w:rPr>
        <w:tab/>
      </w:r>
      <w:r w:rsidRPr="000028BB">
        <w:rPr>
          <w:sz w:val="24"/>
          <w:szCs w:val="24"/>
        </w:rPr>
        <w:t xml:space="preserve">Looking </w:t>
      </w:r>
      <w:r w:rsidRPr="000028BB">
        <w:rPr>
          <w:i/>
          <w:color w:val="0070C0"/>
          <w:sz w:val="24"/>
          <w:szCs w:val="24"/>
        </w:rPr>
        <w:t>for personal recognition</w:t>
      </w:r>
      <w:r w:rsidRPr="000028BB">
        <w:rPr>
          <w:color w:val="0070C0"/>
          <w:sz w:val="24"/>
          <w:szCs w:val="24"/>
        </w:rPr>
        <w:t xml:space="preserve"> </w:t>
      </w:r>
      <w:r w:rsidRPr="000028BB">
        <w:rPr>
          <w:sz w:val="24"/>
          <w:szCs w:val="24"/>
        </w:rPr>
        <w:t>by using a product or service.</w:t>
      </w:r>
    </w:p>
    <w:p w:rsidR="00287396" w:rsidRPr="000028BB" w:rsidRDefault="00287396" w:rsidP="00287396">
      <w:pPr>
        <w:rPr>
          <w:sz w:val="24"/>
          <w:szCs w:val="24"/>
        </w:rPr>
      </w:pPr>
    </w:p>
    <w:p w:rsidR="009051A2" w:rsidRPr="009051A2" w:rsidRDefault="009051A2" w:rsidP="00287396">
      <w:pPr>
        <w:rPr>
          <w:sz w:val="24"/>
          <w:szCs w:val="24"/>
        </w:rPr>
      </w:pPr>
      <w:r w:rsidRPr="009051A2">
        <w:rPr>
          <w:sz w:val="24"/>
          <w:szCs w:val="24"/>
        </w:rPr>
        <w:t xml:space="preserve">Once </w:t>
      </w:r>
      <w:r>
        <w:rPr>
          <w:sz w:val="24"/>
          <w:szCs w:val="24"/>
        </w:rPr>
        <w:t>we have determined the best possible motivation to purchase our product, we can see where the strategy positions itself within the brand attitude quadrant.  If we feel the competition is already occupying a particular quadrant, as perceived from their marketing, advertising, etc., then we can consider an empty quadrant.  T</w:t>
      </w:r>
      <w:r w:rsidR="00830E7D">
        <w:rPr>
          <w:sz w:val="24"/>
          <w:szCs w:val="24"/>
        </w:rPr>
        <w:t xml:space="preserve">his is not always possible given the nature of the product category we may compete within.  For example, cars, houses, boats are all high involving purchases simply because they are so expensive.  </w:t>
      </w:r>
    </w:p>
    <w:p w:rsidR="00830E7D" w:rsidRDefault="00830E7D" w:rsidP="00287396">
      <w:pPr>
        <w:rPr>
          <w:b/>
          <w:sz w:val="24"/>
          <w:szCs w:val="24"/>
        </w:rPr>
      </w:pPr>
    </w:p>
    <w:p w:rsidR="00830E7D" w:rsidRDefault="00830E7D" w:rsidP="00287396">
      <w:pPr>
        <w:rPr>
          <w:b/>
          <w:sz w:val="24"/>
          <w:szCs w:val="24"/>
        </w:rPr>
      </w:pPr>
    </w:p>
    <w:p w:rsidR="00830E7D" w:rsidRDefault="00830E7D" w:rsidP="00287396">
      <w:pPr>
        <w:rPr>
          <w:b/>
          <w:sz w:val="24"/>
          <w:szCs w:val="24"/>
        </w:rPr>
      </w:pPr>
    </w:p>
    <w:p w:rsidR="00287396" w:rsidRPr="000028BB" w:rsidRDefault="00287396" w:rsidP="00287396">
      <w:pPr>
        <w:rPr>
          <w:b/>
          <w:sz w:val="24"/>
          <w:szCs w:val="24"/>
        </w:rPr>
      </w:pPr>
      <w:r w:rsidRPr="000028BB">
        <w:rPr>
          <w:b/>
          <w:sz w:val="24"/>
          <w:szCs w:val="24"/>
        </w:rPr>
        <w:t>Brand Attitude Quadrants</w:t>
      </w:r>
    </w:p>
    <w:tbl>
      <w:tblPr>
        <w:tblStyle w:val="TableGrid"/>
        <w:tblW w:w="0" w:type="auto"/>
        <w:tblLook w:val="04A0" w:firstRow="1" w:lastRow="0" w:firstColumn="1" w:lastColumn="0" w:noHBand="0" w:noVBand="1"/>
      </w:tblPr>
      <w:tblGrid>
        <w:gridCol w:w="2425"/>
        <w:gridCol w:w="2279"/>
        <w:gridCol w:w="2250"/>
      </w:tblGrid>
      <w:tr w:rsidR="00287396" w:rsidRPr="000028BB" w:rsidTr="00FF0818">
        <w:tc>
          <w:tcPr>
            <w:tcW w:w="2425" w:type="dxa"/>
          </w:tcPr>
          <w:p w:rsidR="00287396" w:rsidRPr="000028BB" w:rsidRDefault="00287396" w:rsidP="00FF0818">
            <w:pPr>
              <w:jc w:val="center"/>
              <w:rPr>
                <w:sz w:val="24"/>
                <w:szCs w:val="24"/>
              </w:rPr>
            </w:pPr>
          </w:p>
        </w:tc>
        <w:tc>
          <w:tcPr>
            <w:tcW w:w="2279" w:type="dxa"/>
          </w:tcPr>
          <w:p w:rsidR="00287396" w:rsidRPr="000028BB" w:rsidRDefault="00287396" w:rsidP="00FF0818">
            <w:pPr>
              <w:jc w:val="center"/>
              <w:rPr>
                <w:b/>
                <w:sz w:val="24"/>
                <w:szCs w:val="24"/>
              </w:rPr>
            </w:pPr>
            <w:r w:rsidRPr="000028BB">
              <w:rPr>
                <w:b/>
                <w:sz w:val="24"/>
                <w:szCs w:val="24"/>
              </w:rPr>
              <w:t>Informational</w:t>
            </w:r>
          </w:p>
          <w:p w:rsidR="00287396" w:rsidRPr="000028BB" w:rsidRDefault="00287396" w:rsidP="00FF0818">
            <w:pPr>
              <w:jc w:val="center"/>
              <w:rPr>
                <w:sz w:val="24"/>
                <w:szCs w:val="24"/>
              </w:rPr>
            </w:pPr>
            <w:r w:rsidRPr="000028BB">
              <w:rPr>
                <w:sz w:val="24"/>
                <w:szCs w:val="24"/>
              </w:rPr>
              <w:t>(Negative Motivations)</w:t>
            </w:r>
          </w:p>
        </w:tc>
        <w:tc>
          <w:tcPr>
            <w:tcW w:w="2250" w:type="dxa"/>
          </w:tcPr>
          <w:p w:rsidR="00287396" w:rsidRPr="000028BB" w:rsidRDefault="00287396" w:rsidP="00FF0818">
            <w:pPr>
              <w:jc w:val="center"/>
              <w:rPr>
                <w:b/>
                <w:sz w:val="24"/>
                <w:szCs w:val="24"/>
              </w:rPr>
            </w:pPr>
            <w:r w:rsidRPr="000028BB">
              <w:rPr>
                <w:b/>
                <w:sz w:val="24"/>
                <w:szCs w:val="24"/>
              </w:rPr>
              <w:t>Transformational</w:t>
            </w:r>
          </w:p>
          <w:p w:rsidR="00287396" w:rsidRPr="000028BB" w:rsidRDefault="00287396" w:rsidP="00FF0818">
            <w:pPr>
              <w:jc w:val="center"/>
              <w:rPr>
                <w:sz w:val="24"/>
                <w:szCs w:val="24"/>
              </w:rPr>
            </w:pPr>
            <w:r w:rsidRPr="000028BB">
              <w:rPr>
                <w:sz w:val="24"/>
                <w:szCs w:val="24"/>
              </w:rPr>
              <w:t>(Positive Motivations)</w:t>
            </w:r>
          </w:p>
        </w:tc>
      </w:tr>
      <w:tr w:rsidR="00287396" w:rsidRPr="000028BB" w:rsidTr="00FF0818">
        <w:tc>
          <w:tcPr>
            <w:tcW w:w="2425" w:type="dxa"/>
          </w:tcPr>
          <w:p w:rsidR="00287396" w:rsidRPr="000028BB" w:rsidRDefault="00287396" w:rsidP="00FF0818">
            <w:pPr>
              <w:jc w:val="right"/>
              <w:rPr>
                <w:b/>
                <w:sz w:val="24"/>
                <w:szCs w:val="24"/>
              </w:rPr>
            </w:pPr>
          </w:p>
          <w:p w:rsidR="00287396" w:rsidRPr="000028BB" w:rsidRDefault="00287396" w:rsidP="00FF0818">
            <w:pPr>
              <w:jc w:val="right"/>
              <w:rPr>
                <w:b/>
                <w:sz w:val="24"/>
                <w:szCs w:val="24"/>
              </w:rPr>
            </w:pPr>
            <w:r w:rsidRPr="000028BB">
              <w:rPr>
                <w:b/>
                <w:sz w:val="24"/>
                <w:szCs w:val="24"/>
              </w:rPr>
              <w:t>Low Involvement</w:t>
            </w:r>
          </w:p>
          <w:p w:rsidR="00287396" w:rsidRPr="000028BB" w:rsidRDefault="00287396" w:rsidP="00FF0818">
            <w:pPr>
              <w:jc w:val="right"/>
              <w:rPr>
                <w:sz w:val="24"/>
                <w:szCs w:val="24"/>
              </w:rPr>
            </w:pPr>
            <w:r w:rsidRPr="000028BB">
              <w:rPr>
                <w:sz w:val="24"/>
                <w:szCs w:val="24"/>
              </w:rPr>
              <w:t>(Trial experience sufficient)</w:t>
            </w:r>
          </w:p>
          <w:p w:rsidR="00287396" w:rsidRPr="000028BB" w:rsidRDefault="00287396" w:rsidP="00FF0818">
            <w:pPr>
              <w:jc w:val="right"/>
              <w:rPr>
                <w:sz w:val="24"/>
                <w:szCs w:val="24"/>
              </w:rPr>
            </w:pPr>
          </w:p>
          <w:p w:rsidR="00287396" w:rsidRPr="000028BB" w:rsidRDefault="00287396" w:rsidP="00FF0818">
            <w:pPr>
              <w:jc w:val="right"/>
              <w:rPr>
                <w:sz w:val="24"/>
                <w:szCs w:val="24"/>
              </w:rPr>
            </w:pPr>
          </w:p>
        </w:tc>
        <w:tc>
          <w:tcPr>
            <w:tcW w:w="2279" w:type="dxa"/>
          </w:tcPr>
          <w:p w:rsidR="00287396" w:rsidRPr="000028BB" w:rsidRDefault="00287396" w:rsidP="00FF0818">
            <w:pPr>
              <w:rPr>
                <w:sz w:val="24"/>
                <w:szCs w:val="24"/>
              </w:rPr>
            </w:pPr>
          </w:p>
        </w:tc>
        <w:tc>
          <w:tcPr>
            <w:tcW w:w="2250" w:type="dxa"/>
          </w:tcPr>
          <w:p w:rsidR="00287396" w:rsidRPr="000028BB" w:rsidRDefault="00287396" w:rsidP="00FF0818">
            <w:pPr>
              <w:rPr>
                <w:sz w:val="24"/>
                <w:szCs w:val="24"/>
              </w:rPr>
            </w:pPr>
          </w:p>
        </w:tc>
      </w:tr>
      <w:tr w:rsidR="00287396" w:rsidRPr="000028BB" w:rsidTr="00FF0818">
        <w:tc>
          <w:tcPr>
            <w:tcW w:w="2425" w:type="dxa"/>
          </w:tcPr>
          <w:p w:rsidR="00287396" w:rsidRPr="000028BB" w:rsidRDefault="00287396" w:rsidP="00FF0818">
            <w:pPr>
              <w:jc w:val="right"/>
              <w:rPr>
                <w:b/>
                <w:sz w:val="24"/>
                <w:szCs w:val="24"/>
              </w:rPr>
            </w:pPr>
          </w:p>
          <w:p w:rsidR="00287396" w:rsidRPr="000028BB" w:rsidRDefault="00287396" w:rsidP="00FF0818">
            <w:pPr>
              <w:jc w:val="right"/>
              <w:rPr>
                <w:b/>
                <w:sz w:val="24"/>
                <w:szCs w:val="24"/>
              </w:rPr>
            </w:pPr>
            <w:r w:rsidRPr="000028BB">
              <w:rPr>
                <w:b/>
                <w:sz w:val="24"/>
                <w:szCs w:val="24"/>
              </w:rPr>
              <w:t>High Involvement</w:t>
            </w:r>
          </w:p>
          <w:p w:rsidR="00287396" w:rsidRPr="000028BB" w:rsidRDefault="00287396" w:rsidP="00FF0818">
            <w:pPr>
              <w:jc w:val="right"/>
              <w:rPr>
                <w:sz w:val="24"/>
                <w:szCs w:val="24"/>
              </w:rPr>
            </w:pPr>
            <w:r w:rsidRPr="000028BB">
              <w:rPr>
                <w:sz w:val="24"/>
                <w:szCs w:val="24"/>
              </w:rPr>
              <w:t>(Search and conviction required prior to purchase)</w:t>
            </w:r>
          </w:p>
          <w:p w:rsidR="00287396" w:rsidRPr="000028BB" w:rsidRDefault="00287396" w:rsidP="00FF0818">
            <w:pPr>
              <w:jc w:val="right"/>
              <w:rPr>
                <w:sz w:val="24"/>
                <w:szCs w:val="24"/>
              </w:rPr>
            </w:pPr>
          </w:p>
          <w:p w:rsidR="00287396" w:rsidRPr="000028BB" w:rsidRDefault="00287396" w:rsidP="00FF0818">
            <w:pPr>
              <w:jc w:val="right"/>
              <w:rPr>
                <w:sz w:val="24"/>
                <w:szCs w:val="24"/>
              </w:rPr>
            </w:pPr>
          </w:p>
        </w:tc>
        <w:tc>
          <w:tcPr>
            <w:tcW w:w="2279" w:type="dxa"/>
          </w:tcPr>
          <w:p w:rsidR="00287396" w:rsidRPr="000028BB" w:rsidRDefault="00287396" w:rsidP="00FF0818">
            <w:pPr>
              <w:rPr>
                <w:sz w:val="24"/>
                <w:szCs w:val="24"/>
              </w:rPr>
            </w:pPr>
          </w:p>
        </w:tc>
        <w:tc>
          <w:tcPr>
            <w:tcW w:w="2250" w:type="dxa"/>
          </w:tcPr>
          <w:p w:rsidR="00287396" w:rsidRPr="000028BB" w:rsidRDefault="00287396" w:rsidP="00FF0818">
            <w:pPr>
              <w:rPr>
                <w:sz w:val="24"/>
                <w:szCs w:val="24"/>
              </w:rPr>
            </w:pPr>
          </w:p>
        </w:tc>
      </w:tr>
    </w:tbl>
    <w:p w:rsidR="00830E7D" w:rsidRDefault="00830E7D">
      <w:pPr>
        <w:rPr>
          <w:b/>
          <w:sz w:val="24"/>
          <w:szCs w:val="24"/>
        </w:rPr>
      </w:pPr>
    </w:p>
    <w:p w:rsidR="00830E7D" w:rsidRDefault="00830E7D">
      <w:pPr>
        <w:rPr>
          <w:b/>
          <w:sz w:val="24"/>
          <w:szCs w:val="24"/>
        </w:rPr>
      </w:pPr>
      <w:bookmarkStart w:id="0" w:name="_GoBack"/>
      <w:bookmarkEnd w:id="0"/>
    </w:p>
    <w:p w:rsidR="0040708E" w:rsidRPr="000028BB" w:rsidRDefault="0040708E">
      <w:pPr>
        <w:rPr>
          <w:sz w:val="24"/>
          <w:szCs w:val="24"/>
        </w:rPr>
      </w:pPr>
      <w:r w:rsidRPr="000028BB">
        <w:rPr>
          <w:b/>
          <w:sz w:val="24"/>
          <w:szCs w:val="24"/>
        </w:rPr>
        <w:t>Benefit Claim</w:t>
      </w:r>
      <w:r w:rsidRPr="000028BB">
        <w:rPr>
          <w:sz w:val="24"/>
          <w:szCs w:val="24"/>
        </w:rPr>
        <w:t xml:space="preserve"> – What is the primary consumer benefit and why?  </w:t>
      </w:r>
      <w:r w:rsidR="006C5338" w:rsidRPr="000028BB">
        <w:rPr>
          <w:sz w:val="24"/>
          <w:szCs w:val="24"/>
        </w:rPr>
        <w:t>Here</w:t>
      </w:r>
      <w:r w:rsidRPr="000028BB">
        <w:rPr>
          <w:sz w:val="24"/>
          <w:szCs w:val="24"/>
        </w:rPr>
        <w:t xml:space="preserve"> is where we identify the benefit claim that is most strongly associated with the </w:t>
      </w:r>
      <w:r w:rsidR="006C5338" w:rsidRPr="000028BB">
        <w:rPr>
          <w:sz w:val="24"/>
          <w:szCs w:val="24"/>
        </w:rPr>
        <w:t>relevant</w:t>
      </w:r>
      <w:r w:rsidRPr="000028BB">
        <w:rPr>
          <w:sz w:val="24"/>
          <w:szCs w:val="24"/>
        </w:rPr>
        <w:t xml:space="preserve"> motivation, and </w:t>
      </w:r>
      <w:r w:rsidR="006C5338" w:rsidRPr="000028BB">
        <w:rPr>
          <w:sz w:val="24"/>
          <w:szCs w:val="24"/>
        </w:rPr>
        <w:t>provide</w:t>
      </w:r>
      <w:r w:rsidRPr="000028BB">
        <w:rPr>
          <w:sz w:val="24"/>
          <w:szCs w:val="24"/>
        </w:rPr>
        <w:t xml:space="preserve"> the evidence that supports our choice.  </w:t>
      </w:r>
      <w:r w:rsidR="006C5338" w:rsidRPr="000028BB">
        <w:rPr>
          <w:sz w:val="24"/>
          <w:szCs w:val="24"/>
        </w:rPr>
        <w:t>Anything</w:t>
      </w:r>
      <w:r w:rsidRPr="000028BB">
        <w:rPr>
          <w:sz w:val="24"/>
          <w:szCs w:val="24"/>
        </w:rPr>
        <w:t xml:space="preserve"> that could be used in the communications to demonstrate or communicate the correctness of the benefit claim should be included.  For example, if we understand customer motivation to likely center upon incomplete satisfaction, </w:t>
      </w:r>
      <w:r w:rsidR="006C5338" w:rsidRPr="000028BB">
        <w:rPr>
          <w:sz w:val="24"/>
          <w:szCs w:val="24"/>
        </w:rPr>
        <w:t>pointing</w:t>
      </w:r>
      <w:r w:rsidRPr="000028BB">
        <w:rPr>
          <w:sz w:val="24"/>
          <w:szCs w:val="24"/>
        </w:rPr>
        <w:t xml:space="preserve"> out </w:t>
      </w:r>
      <w:r w:rsidR="006C5338" w:rsidRPr="000028BB">
        <w:rPr>
          <w:sz w:val="24"/>
          <w:szCs w:val="24"/>
        </w:rPr>
        <w:t>comparative</w:t>
      </w:r>
      <w:r w:rsidRPr="000028BB">
        <w:rPr>
          <w:sz w:val="24"/>
          <w:szCs w:val="24"/>
        </w:rPr>
        <w:t xml:space="preserve"> </w:t>
      </w:r>
      <w:r w:rsidR="006C5338" w:rsidRPr="000028BB">
        <w:rPr>
          <w:sz w:val="24"/>
          <w:szCs w:val="24"/>
        </w:rPr>
        <w:t>advantages</w:t>
      </w:r>
      <w:r w:rsidRPr="000028BB">
        <w:rPr>
          <w:sz w:val="24"/>
          <w:szCs w:val="24"/>
        </w:rPr>
        <w:t xml:space="preserve"> and how we should present them might be appropriate.</w:t>
      </w:r>
    </w:p>
    <w:p w:rsidR="0040708E" w:rsidRPr="000028BB" w:rsidRDefault="0040708E">
      <w:pPr>
        <w:rPr>
          <w:sz w:val="24"/>
          <w:szCs w:val="24"/>
        </w:rPr>
      </w:pPr>
      <w:r w:rsidRPr="000028BB">
        <w:rPr>
          <w:b/>
          <w:sz w:val="24"/>
          <w:szCs w:val="24"/>
        </w:rPr>
        <w:t>Desired Consumer Response</w:t>
      </w:r>
      <w:r w:rsidRPr="000028BB">
        <w:rPr>
          <w:sz w:val="24"/>
          <w:szCs w:val="24"/>
        </w:rPr>
        <w:t xml:space="preserve"> – what is it that we want the target audience to know, think, feel or do as a result of our effort?  This should be a brief summary of what we expect to happen.</w:t>
      </w:r>
    </w:p>
    <w:p w:rsidR="000028BB" w:rsidRDefault="000028BB">
      <w:pPr>
        <w:rPr>
          <w:b/>
          <w:sz w:val="24"/>
          <w:szCs w:val="24"/>
          <w:u w:val="single"/>
        </w:rPr>
      </w:pPr>
    </w:p>
    <w:p w:rsidR="0040708E" w:rsidRPr="000028BB" w:rsidRDefault="0040708E">
      <w:pPr>
        <w:rPr>
          <w:b/>
          <w:sz w:val="24"/>
          <w:szCs w:val="24"/>
          <w:u w:val="single"/>
        </w:rPr>
      </w:pPr>
      <w:r w:rsidRPr="000028BB">
        <w:rPr>
          <w:b/>
          <w:sz w:val="24"/>
          <w:szCs w:val="24"/>
          <w:u w:val="single"/>
        </w:rPr>
        <w:lastRenderedPageBreak/>
        <w:t>Execution</w:t>
      </w:r>
    </w:p>
    <w:p w:rsidR="0040708E" w:rsidRPr="000028BB" w:rsidRDefault="0040708E">
      <w:pPr>
        <w:rPr>
          <w:sz w:val="24"/>
          <w:szCs w:val="24"/>
        </w:rPr>
      </w:pPr>
      <w:r w:rsidRPr="000028BB">
        <w:rPr>
          <w:b/>
          <w:sz w:val="24"/>
          <w:szCs w:val="24"/>
        </w:rPr>
        <w:t>Creative Guidelines</w:t>
      </w:r>
      <w:r w:rsidRPr="000028BB">
        <w:rPr>
          <w:sz w:val="24"/>
          <w:szCs w:val="24"/>
        </w:rPr>
        <w:t xml:space="preserve"> – what tactics are appropriate for the type of brand awareness involved, and for the strategic </w:t>
      </w:r>
      <w:r w:rsidR="006C5338" w:rsidRPr="000028BB">
        <w:rPr>
          <w:sz w:val="24"/>
          <w:szCs w:val="24"/>
        </w:rPr>
        <w:t>quadrant</w:t>
      </w:r>
      <w:r w:rsidRPr="000028BB">
        <w:rPr>
          <w:sz w:val="24"/>
          <w:szCs w:val="24"/>
        </w:rPr>
        <w:t xml:space="preserve"> chosen?</w:t>
      </w:r>
    </w:p>
    <w:p w:rsidR="0040708E" w:rsidRPr="000028BB" w:rsidRDefault="0040708E">
      <w:pPr>
        <w:rPr>
          <w:sz w:val="24"/>
          <w:szCs w:val="24"/>
        </w:rPr>
      </w:pPr>
      <w:r w:rsidRPr="000028BB">
        <w:rPr>
          <w:b/>
          <w:sz w:val="24"/>
          <w:szCs w:val="24"/>
        </w:rPr>
        <w:t>Requirements/Mandatories</w:t>
      </w:r>
      <w:r w:rsidRPr="000028BB">
        <w:rPr>
          <w:sz w:val="24"/>
          <w:szCs w:val="24"/>
        </w:rPr>
        <w:t xml:space="preserve"> – what are the requirements, either creatively or legally, or corporately, that must be included?  Here, for example, is where the logo treatment is spelled out.</w:t>
      </w:r>
    </w:p>
    <w:sectPr w:rsidR="0040708E" w:rsidRPr="000028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84" w:rsidRDefault="00106D84" w:rsidP="00106D84">
      <w:pPr>
        <w:spacing w:after="0" w:line="240" w:lineRule="auto"/>
      </w:pPr>
      <w:r>
        <w:separator/>
      </w:r>
    </w:p>
  </w:endnote>
  <w:endnote w:type="continuationSeparator" w:id="0">
    <w:p w:rsidR="00106D84" w:rsidRDefault="00106D84" w:rsidP="0010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000671"/>
      <w:docPartObj>
        <w:docPartGallery w:val="Page Numbers (Bottom of Page)"/>
        <w:docPartUnique/>
      </w:docPartObj>
    </w:sdtPr>
    <w:sdtEndPr>
      <w:rPr>
        <w:noProof/>
      </w:rPr>
    </w:sdtEndPr>
    <w:sdtContent>
      <w:p w:rsidR="00106D84" w:rsidRDefault="00106D84">
        <w:pPr>
          <w:pStyle w:val="Footer"/>
          <w:jc w:val="right"/>
        </w:pPr>
        <w:r>
          <w:fldChar w:fldCharType="begin"/>
        </w:r>
        <w:r>
          <w:instrText xml:space="preserve"> PAGE   \* MERGEFORMAT </w:instrText>
        </w:r>
        <w:r>
          <w:fldChar w:fldCharType="separate"/>
        </w:r>
        <w:r w:rsidR="00830E7D">
          <w:rPr>
            <w:noProof/>
          </w:rPr>
          <w:t>3</w:t>
        </w:r>
        <w:r>
          <w:rPr>
            <w:noProof/>
          </w:rPr>
          <w:fldChar w:fldCharType="end"/>
        </w:r>
      </w:p>
    </w:sdtContent>
  </w:sdt>
  <w:p w:rsidR="00106D84" w:rsidRDefault="00106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84" w:rsidRDefault="00106D84" w:rsidP="00106D84">
      <w:pPr>
        <w:spacing w:after="0" w:line="240" w:lineRule="auto"/>
      </w:pPr>
      <w:r>
        <w:separator/>
      </w:r>
    </w:p>
  </w:footnote>
  <w:footnote w:type="continuationSeparator" w:id="0">
    <w:p w:rsidR="00106D84" w:rsidRDefault="00106D84" w:rsidP="00106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63"/>
    <w:rsid w:val="000028BB"/>
    <w:rsid w:val="00004663"/>
    <w:rsid w:val="000A62DC"/>
    <w:rsid w:val="00106D84"/>
    <w:rsid w:val="00287396"/>
    <w:rsid w:val="0040708E"/>
    <w:rsid w:val="0044711A"/>
    <w:rsid w:val="0052096A"/>
    <w:rsid w:val="006C5338"/>
    <w:rsid w:val="00830E7D"/>
    <w:rsid w:val="009051A2"/>
    <w:rsid w:val="009D1BE8"/>
    <w:rsid w:val="00AA2F9B"/>
    <w:rsid w:val="00B436E1"/>
    <w:rsid w:val="00C46045"/>
    <w:rsid w:val="00D043F0"/>
    <w:rsid w:val="00E5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5899"/>
  <w15:chartTrackingRefBased/>
  <w15:docId w15:val="{6D3D628B-B1E0-4F6E-9426-4F69E6C8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D84"/>
  </w:style>
  <w:style w:type="paragraph" w:styleId="Footer">
    <w:name w:val="footer"/>
    <w:basedOn w:val="Normal"/>
    <w:link w:val="FooterChar"/>
    <w:uiPriority w:val="99"/>
    <w:unhideWhenUsed/>
    <w:rsid w:val="00106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Wucher, Bradley R.</dc:creator>
  <cp:keywords/>
  <dc:description/>
  <cp:lastModifiedBy>Wucher, Bradley R.</cp:lastModifiedBy>
  <cp:revision>9</cp:revision>
  <dcterms:created xsi:type="dcterms:W3CDTF">2017-08-28T21:21:00Z</dcterms:created>
  <dcterms:modified xsi:type="dcterms:W3CDTF">2017-08-29T18:57:00Z</dcterms:modified>
</cp:coreProperties>
</file>